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537" w:rsidRDefault="00E42537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E42537" w:rsidRDefault="00E42537">
      <w:pPr>
        <w:pStyle w:val="ConsPlusNormal"/>
        <w:jc w:val="both"/>
        <w:outlineLvl w:val="0"/>
      </w:pPr>
    </w:p>
    <w:p w:rsidR="00E42537" w:rsidRDefault="00E42537">
      <w:pPr>
        <w:pStyle w:val="ConsPlusTitle"/>
        <w:jc w:val="center"/>
        <w:outlineLvl w:val="0"/>
      </w:pPr>
      <w:r>
        <w:t>ПРАВИТЕЛЬСТВО МОСКВЫ</w:t>
      </w:r>
    </w:p>
    <w:p w:rsidR="00E42537" w:rsidRDefault="00E42537">
      <w:pPr>
        <w:pStyle w:val="ConsPlusTitle"/>
        <w:jc w:val="center"/>
      </w:pPr>
    </w:p>
    <w:p w:rsidR="00E42537" w:rsidRDefault="00E42537">
      <w:pPr>
        <w:pStyle w:val="ConsPlusTitle"/>
        <w:jc w:val="center"/>
      </w:pPr>
      <w:r>
        <w:t>ДЕПАРТАМЕНТ ГОРОДА МОСКВЫ ПО КОНКУРЕНТНОЙ ПОЛИТИКЕ</w:t>
      </w:r>
    </w:p>
    <w:p w:rsidR="00E42537" w:rsidRDefault="00E42537">
      <w:pPr>
        <w:pStyle w:val="ConsPlusTitle"/>
        <w:jc w:val="center"/>
      </w:pPr>
    </w:p>
    <w:p w:rsidR="00E42537" w:rsidRDefault="00E42537">
      <w:pPr>
        <w:pStyle w:val="ConsPlusTitle"/>
        <w:jc w:val="center"/>
      </w:pPr>
      <w:r>
        <w:t>ПРИКАЗ</w:t>
      </w:r>
    </w:p>
    <w:p w:rsidR="00E42537" w:rsidRDefault="00E42537">
      <w:pPr>
        <w:pStyle w:val="ConsPlusTitle"/>
        <w:jc w:val="center"/>
      </w:pPr>
      <w:r>
        <w:t>от 3 апреля 2018 г. N 70-01-29/18</w:t>
      </w:r>
    </w:p>
    <w:p w:rsidR="00E42537" w:rsidRDefault="00E42537">
      <w:pPr>
        <w:pStyle w:val="ConsPlusTitle"/>
        <w:jc w:val="center"/>
      </w:pPr>
    </w:p>
    <w:p w:rsidR="00E42537" w:rsidRDefault="00E42537">
      <w:pPr>
        <w:pStyle w:val="ConsPlusTitle"/>
        <w:jc w:val="center"/>
      </w:pPr>
      <w:r>
        <w:t>О ВНЕСЕНИИ ИЗМЕНЕНИЙ В ПРИКАЗ ДЕПАРТАМЕНТА</w:t>
      </w:r>
    </w:p>
    <w:p w:rsidR="00E42537" w:rsidRDefault="00E42537">
      <w:pPr>
        <w:pStyle w:val="ConsPlusTitle"/>
        <w:jc w:val="center"/>
      </w:pPr>
      <w:r>
        <w:t>ГОРОДА МОСКВЫ ПО КОНКУРЕНТНОЙ ПОЛИТИКЕ</w:t>
      </w:r>
    </w:p>
    <w:p w:rsidR="00E42537" w:rsidRDefault="00E42537">
      <w:pPr>
        <w:pStyle w:val="ConsPlusTitle"/>
        <w:jc w:val="center"/>
      </w:pPr>
      <w:r>
        <w:t>ОТ 25 СЕНТЯБРЯ 2014 Г. N 70-01-149/14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ind w:firstLine="540"/>
        <w:jc w:val="both"/>
      </w:pPr>
      <w:r>
        <w:t xml:space="preserve">В соответствии с положениями </w:t>
      </w:r>
      <w:hyperlink r:id="rId6" w:history="1">
        <w:r>
          <w:rPr>
            <w:color w:val="0000FF"/>
          </w:rPr>
          <w:t>пункта 3.1.8.1</w:t>
        </w:r>
      </w:hyperlink>
      <w:r>
        <w:t xml:space="preserve"> приложения 1 к постановлению Правительства Москвы от 24.02.2012 N 67-ПП "О системе закупок города Москвы" приказываю: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 </w:t>
      </w:r>
      <w:proofErr w:type="gramStart"/>
      <w:r>
        <w:t xml:space="preserve">Внести изменения в </w:t>
      </w:r>
      <w:hyperlink r:id="rId7" w:history="1">
        <w:r>
          <w:rPr>
            <w:color w:val="0000FF"/>
          </w:rPr>
          <w:t>приказ</w:t>
        </w:r>
      </w:hyperlink>
      <w:r>
        <w:t xml:space="preserve"> Департамента города Москвы по конкурентной политике от 25 сентября 2014 г. N 70-01-149/14 "Об утверждении Регламента ведения Портала поставщиков и признании утратившим силу приказа Департамента города Москвы по конкурентной политике от 25 февраля 2013 г. N 70-01-32/13" (в редакции приказов Департамента города Москвы по конкурентной политике от 22 января 2016 г. N 70-01-4/16</w:t>
      </w:r>
      <w:proofErr w:type="gramEnd"/>
      <w:r>
        <w:t>, от 21 июля 2017 г. N 70-01-90/17, от 13 ноября 2017 г. N 70-01-169/17):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1.1. </w:t>
      </w:r>
      <w:hyperlink r:id="rId8" w:history="1">
        <w:r>
          <w:rPr>
            <w:color w:val="0000FF"/>
          </w:rPr>
          <w:t>Пункт 1</w:t>
        </w:r>
      </w:hyperlink>
      <w:r>
        <w:t xml:space="preserve"> приказа изложить в следующей редакции: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"1. Утвердить: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1.1. Регламент ведения Портала поставщиков согласно приложению 1 к настоящему приказу.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1.2. Перечень работ и услуг, при закупке которых с использованием подсистемы ЕАИСТ "Портал поставщиков" заказчики города Москвы в обязательном порядке проводят переговоры о заключении договора в соответствии с положениями статьи 434.1 Гражданского кодекса Российской Федерации для определения существенных условий оферты, согласно приложению 2 к настоящему приказу</w:t>
      </w:r>
      <w:proofErr w:type="gramStart"/>
      <w:r>
        <w:t>.".</w:t>
      </w:r>
      <w:proofErr w:type="gramEnd"/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1.2. </w:t>
      </w:r>
      <w:hyperlink r:id="rId9" w:history="1">
        <w:r>
          <w:rPr>
            <w:color w:val="0000FF"/>
          </w:rPr>
          <w:t>Приложение</w:t>
        </w:r>
      </w:hyperlink>
      <w:r>
        <w:t xml:space="preserve"> к приказу считать приложением 1 к приказу.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1.3. По тексту </w:t>
      </w:r>
      <w:hyperlink r:id="rId10" w:history="1">
        <w:r>
          <w:rPr>
            <w:color w:val="0000FF"/>
          </w:rPr>
          <w:t>приложения 1</w:t>
        </w:r>
      </w:hyperlink>
      <w:r>
        <w:t xml:space="preserve"> к приказу слова "мини-аукцион" в соответствующем падеже заменить словами "котировочная сессия" в соответствующем падеже.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1.4. </w:t>
      </w:r>
      <w:hyperlink r:id="rId11" w:history="1">
        <w:r>
          <w:rPr>
            <w:color w:val="0000FF"/>
          </w:rPr>
          <w:t>Пункт 1.10</w:t>
        </w:r>
      </w:hyperlink>
      <w:r>
        <w:t xml:space="preserve"> приложения 1 к приказу изложить в следующей редакции: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"1.10. Оферта - адресованное одному или неопределенному кругу лиц предложение, содержащее все существенные условия договора, из которого усматривается воля лица, делающего предложение, заключить договор на указанных в предложении условиях с любым, кто отзовется, или с конкретным лицом, при направлении предложения конкретному заказчику</w:t>
      </w:r>
      <w:proofErr w:type="gramStart"/>
      <w:r>
        <w:t>.".</w:t>
      </w:r>
      <w:proofErr w:type="gramEnd"/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1.5. Дополнить </w:t>
      </w:r>
      <w:hyperlink r:id="rId12" w:history="1">
        <w:r>
          <w:rPr>
            <w:color w:val="0000FF"/>
          </w:rPr>
          <w:t>раздел 1</w:t>
        </w:r>
      </w:hyperlink>
      <w:r>
        <w:t xml:space="preserve"> приложения 1 к приказу пунктом 1.19 в следующей редакции: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"1.19. "Котировочная сессия" - инициированные заказчиком переговоры о заключении договора в рамках </w:t>
      </w:r>
      <w:hyperlink r:id="rId13" w:history="1">
        <w:r>
          <w:rPr>
            <w:color w:val="0000FF"/>
          </w:rPr>
          <w:t>статьи 434.1</w:t>
        </w:r>
      </w:hyperlink>
      <w:r>
        <w:t xml:space="preserve"> Гражданского кодекса Российской Федерации, проводимые в обязательном порядке при осуществлении закупок любых товаров и отдельных категорий, работ и услуг, согласно приложению 2 к настоящему приказу, для определения существенных условий оферты.</w:t>
      </w:r>
    </w:p>
    <w:p w:rsidR="00E42537" w:rsidRDefault="00E42537">
      <w:pPr>
        <w:pStyle w:val="ConsPlusNormal"/>
        <w:spacing w:before="220"/>
        <w:ind w:firstLine="540"/>
        <w:jc w:val="both"/>
      </w:pPr>
      <w:proofErr w:type="gramStart"/>
      <w:r>
        <w:lastRenderedPageBreak/>
        <w:t>Переговоры проводятся в соответствии с заключенным заказчиком и поставщиком (подрядчиком, исполнителем) соглашением о ведении переговоров, условия которого установлены в приложении 1 к настоящему Регламенту и которое считается заключенным с момента проставления поставщиком отметки о согласии с условиями проведения переговоров о заключении договора в рамках закупки "малого объема" с использованием функционала "котировочных сессий".".</w:t>
      </w:r>
      <w:proofErr w:type="gramEnd"/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1.6. В </w:t>
      </w:r>
      <w:hyperlink r:id="rId14" w:history="1">
        <w:r>
          <w:rPr>
            <w:color w:val="0000FF"/>
          </w:rPr>
          <w:t>пункте 2.2</w:t>
        </w:r>
      </w:hyperlink>
      <w:r>
        <w:t xml:space="preserve"> приложения 1 к приказу слова "(пункты 4, 5, 28 части 1 статьи 93 44-ФЗ)" исключить.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1.7. </w:t>
      </w:r>
      <w:hyperlink r:id="rId15" w:history="1">
        <w:r>
          <w:rPr>
            <w:color w:val="0000FF"/>
          </w:rPr>
          <w:t>Пункт 2.3</w:t>
        </w:r>
      </w:hyperlink>
      <w:r>
        <w:t xml:space="preserve"> приложения 1 к приказу дополнить дефисом в следующей редакции: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"- проведение "котировочных сессий"</w:t>
      </w:r>
      <w:proofErr w:type="gramStart"/>
      <w:r>
        <w:t>;"</w:t>
      </w:r>
      <w:proofErr w:type="gramEnd"/>
      <w:r>
        <w:t>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1.8. </w:t>
      </w:r>
      <w:proofErr w:type="gramStart"/>
      <w:r>
        <w:t xml:space="preserve">В </w:t>
      </w:r>
      <w:hyperlink r:id="rId16" w:history="1">
        <w:r>
          <w:rPr>
            <w:color w:val="0000FF"/>
          </w:rPr>
          <w:t>пятом абзаце раздела 3</w:t>
        </w:r>
      </w:hyperlink>
      <w:r>
        <w:t xml:space="preserve"> приложения 1 слова "приказом Министерства экономического развития Российской Федерации и Федеральной антимонопольной службы Российской Федерации от 14 ноября 2009 г. N 466/763 "О проведении отбора электронных площадок в целях проведения открытых аукционов в электронной форме" (далее - Приказ Министерства экономического развития Российской Федерации и Федеральной антимонопольной службы Российской Федерации от 14 ноября 2009 г. N</w:t>
      </w:r>
      <w:proofErr w:type="gramEnd"/>
      <w:r>
        <w:t xml:space="preserve"> </w:t>
      </w:r>
      <w:proofErr w:type="gramStart"/>
      <w:r>
        <w:t>466/763)" заменить словами "</w:t>
      </w:r>
      <w:hyperlink r:id="rId17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31 декабря 2016 г. N 2933-р "О проведении электронных аукционов в соответствии с Федеральным законом от 05.04.2013 N 44-ФЗ".</w:t>
      </w:r>
      <w:proofErr w:type="gramEnd"/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1.9. </w:t>
      </w:r>
      <w:hyperlink r:id="rId18" w:history="1">
        <w:r>
          <w:rPr>
            <w:color w:val="0000FF"/>
          </w:rPr>
          <w:t>Пункт 4.2.1.1</w:t>
        </w:r>
      </w:hyperlink>
      <w:r>
        <w:t xml:space="preserve"> приложения 1 к приказу дополнить дефисом в следующей редакции: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"- участие в "котировочных сессиях";".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1.10. </w:t>
      </w:r>
      <w:hyperlink r:id="rId19" w:history="1">
        <w:r>
          <w:rPr>
            <w:color w:val="0000FF"/>
          </w:rPr>
          <w:t>Пункт 4.2.2.1</w:t>
        </w:r>
      </w:hyperlink>
      <w:r>
        <w:t xml:space="preserve"> приложения 1 к приказу изложить в следующей редакции: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"4.2.2.1. Специализированные сервисы, для использования которых </w:t>
      </w:r>
      <w:proofErr w:type="gramStart"/>
      <w:r>
        <w:t>необходима</w:t>
      </w:r>
      <w:proofErr w:type="gramEnd"/>
      <w:r>
        <w:t xml:space="preserve"> ЭП Заказчика: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совершение сделки в электронном виде (согласование, заключение, исполнение контракта (договора)/дополнительного соглашения, расторжение договора);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инициирование проведения "котировочной сессии"</w:t>
      </w:r>
      <w:proofErr w:type="gramStart"/>
      <w:r>
        <w:t>."</w:t>
      </w:r>
      <w:proofErr w:type="gramEnd"/>
      <w:r>
        <w:t>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1.11. В </w:t>
      </w:r>
      <w:hyperlink r:id="rId20" w:history="1">
        <w:r>
          <w:rPr>
            <w:color w:val="0000FF"/>
          </w:rPr>
          <w:t>пункте 4.2.3</w:t>
        </w:r>
      </w:hyperlink>
      <w:r>
        <w:t xml:space="preserve"> приложения 1 к приказу слова "Личный кабинет Оператора Портала" заменить словами "Основные специализированные сервисы личного кабинета Оператора портала:".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1.12. В </w:t>
      </w:r>
      <w:hyperlink r:id="rId21" w:history="1">
        <w:r>
          <w:rPr>
            <w:color w:val="0000FF"/>
          </w:rPr>
          <w:t>пункте 4.2.3</w:t>
        </w:r>
      </w:hyperlink>
      <w:r>
        <w:t xml:space="preserve"> приложения 1 к приказу слова "4.2.3.1. Основные специализированные сервисы</w:t>
      </w:r>
      <w:proofErr w:type="gramStart"/>
      <w:r>
        <w:t>:"</w:t>
      </w:r>
      <w:proofErr w:type="gramEnd"/>
      <w:r>
        <w:t xml:space="preserve"> исключить.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1.13. </w:t>
      </w:r>
      <w:proofErr w:type="gramStart"/>
      <w:r>
        <w:t xml:space="preserve">Во </w:t>
      </w:r>
      <w:hyperlink r:id="rId22" w:history="1">
        <w:r>
          <w:rPr>
            <w:color w:val="0000FF"/>
          </w:rPr>
          <w:t>втором абзаце пункта 5.1</w:t>
        </w:r>
      </w:hyperlink>
      <w:r>
        <w:t xml:space="preserve"> приложения 1 к приказу слова "Приказом Министерства экономического развития Российской Федерации и Федеральной антимонопольной службы Российской Федерации от 14 ноября 2009 г. N 466/763" заменить словами "</w:t>
      </w:r>
      <w:hyperlink r:id="rId23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31 декабря 2016 г. N 2933-р "О проведении электронных аукционов в соответствии с Федеральным законом от 05.04.2013 N 44-ФЗ".</w:t>
      </w:r>
      <w:proofErr w:type="gramEnd"/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1.14. </w:t>
      </w:r>
      <w:hyperlink r:id="rId24" w:history="1">
        <w:r>
          <w:rPr>
            <w:color w:val="0000FF"/>
          </w:rPr>
          <w:t>Второй абзац пункта 5.1</w:t>
        </w:r>
      </w:hyperlink>
      <w:r>
        <w:t xml:space="preserve"> приложения 1 к приказу дополнить словами: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"В случае когда поставщиком выступает физическое лицо, регистрация </w:t>
      </w:r>
      <w:proofErr w:type="gramStart"/>
      <w:r>
        <w:t>осуществляется</w:t>
      </w:r>
      <w:proofErr w:type="gramEnd"/>
      <w:r>
        <w:t xml:space="preserve"> в том числе с применением простой электронной подписи, использованной при регистрации на портале www.mos.ru.".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1.15. </w:t>
      </w:r>
      <w:hyperlink r:id="rId25" w:history="1">
        <w:r>
          <w:rPr>
            <w:color w:val="0000FF"/>
          </w:rPr>
          <w:t>Пункт 7.1.1</w:t>
        </w:r>
      </w:hyperlink>
      <w:r>
        <w:t xml:space="preserve"> приложения 1 к приказу после слов "Дата и время регистрации оферты </w:t>
      </w:r>
      <w:r>
        <w:lastRenderedPageBreak/>
        <w:t>фиксируется внутрисистемными средствами Портала" дополнить абзацами в следующей редакции: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"Размещаемая посредством Электронного магазина оферта адресуется неопределенному кругу лиц, за исключением случаев, когда оферта сформирована по итогам проведенной "котировочной сессии".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Не допускается размещение на портале оферт одного поставщика (подрядчика, исполнителя), содержащих одинаковые данные, хотя бы в отношении одного из условий, предусмотренных дефисами 2 - 7 третьего абзаца настоящего пункта.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В случае выявления Оператором Портала оферт одного поставщика, содержащих одинаковые данные в отношении одного из условий, предусмотренных дефисами 2 - 7 третьего абзаца настоящего пункта, к такому поставщику применяется ответственность в виде исключения в течение трех </w:t>
      </w:r>
      <w:proofErr w:type="gramStart"/>
      <w:r>
        <w:t>месяцев возможности использования функционала Портала</w:t>
      </w:r>
      <w:proofErr w:type="gramEnd"/>
      <w:r>
        <w:t xml:space="preserve"> в порядке, предусмотренном приложением 2 к настоящему Регламенту.".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1.16. В </w:t>
      </w:r>
      <w:hyperlink r:id="rId26" w:history="1">
        <w:r>
          <w:rPr>
            <w:color w:val="0000FF"/>
          </w:rPr>
          <w:t>восьмом абзаце пункта 7.1.1</w:t>
        </w:r>
      </w:hyperlink>
      <w:r>
        <w:t xml:space="preserve"> приложения 1 к приказу слова "пользователь Поставщика имеет возможность" заменить словами "Поставщик обязан".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1.17. </w:t>
      </w:r>
      <w:hyperlink r:id="rId27" w:history="1">
        <w:r>
          <w:rPr>
            <w:color w:val="0000FF"/>
          </w:rPr>
          <w:t>Седьмой абзац пункта 7.1.2.1</w:t>
        </w:r>
      </w:hyperlink>
      <w:r>
        <w:t xml:space="preserve"> приложения 1 к приказу изложить в следующей редакции: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"Заказчик вправе направить проект контракта (договора) нескольким поставщикам, с целью осуществления закупки одного и того же товара, работы и услуги, за исключением закупок товаров, работ, услуг, указанных в приложении 2 к настоящему приказу</w:t>
      </w:r>
      <w:proofErr w:type="gramStart"/>
      <w:r>
        <w:t>.".</w:t>
      </w:r>
      <w:proofErr w:type="gramEnd"/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1.18. </w:t>
      </w:r>
      <w:hyperlink r:id="rId28" w:history="1">
        <w:r>
          <w:rPr>
            <w:color w:val="0000FF"/>
          </w:rPr>
          <w:t>Пункт 7.1.2.2</w:t>
        </w:r>
      </w:hyperlink>
      <w:r>
        <w:t xml:space="preserve"> приложения 1 к приказу изложить в следующей редакции: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"7.1.2.2. Для проведения "котировочной сессии" заказчик формирует в разделе Портала поставщиков "котировочная сессия" информацию о наличии потребности в закупке товара (работы, услуги) с указанием следующих сведений: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количество поставляемого товара, объем работ/услуг;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начальная цена контракта (формируется автоматически и рассчитывается путем умножения цены оферты, сохраненной заказчиком в "корзине" потребностей, на предполагаемое количество товара, объем работ/услуг);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сроки поставки (выполнения работ, оказания услуг);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срок проведения (приема предложений от поставщиков).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"Котировочная сессия" проводится путем подачи любым пользователем в срок проведения "котировочной сессии" через Личный кабинет своего предложения о цене.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"Котировочная сессия" проводится путем последовательного понижения участниками начальной цены контракта на величину шага "котировочной сессии". Шаг "котировочной сессии" устанавливается в размере 0,5% от начальной цены контракта.</w:t>
      </w:r>
    </w:p>
    <w:p w:rsidR="00E42537" w:rsidRDefault="00E42537">
      <w:pPr>
        <w:pStyle w:val="ConsPlusNormal"/>
        <w:spacing w:before="220"/>
        <w:ind w:firstLine="540"/>
        <w:jc w:val="both"/>
      </w:pPr>
      <w:proofErr w:type="gramStart"/>
      <w:r>
        <w:t>С момента инициирования заказчиком проведения "котировочной сессии" и до истечения срока ее проведения в открытой части Портала поставщиков в обязательном порядке должны отражаться наименование и все предложения участников о цене, время их поступления, последнее поданное предложение о цене и возможных предложениях о цене участников с учетом установленного шага "котировочной сессии", а также время, оставшееся до истечения срока окончания "котировочной сессии</w:t>
      </w:r>
      <w:proofErr w:type="gramEnd"/>
      <w:r>
        <w:t xml:space="preserve">". Наименования участников "котировочной сессии" </w:t>
      </w:r>
      <w:r>
        <w:lastRenderedPageBreak/>
        <w:t>отображаются для пользователей и заказчиков в виде порядкового номера участника без возможности идентификации конкретного пользователя.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При проведении процедуры подачи предложений о цене участники подают предложения о цене с учетом следующих требований: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первое предложение о цене формируется участником с учетом установленного шага "котировочной сессии";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предложение о цене должно быть кратно 10 рублям;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участник "котировочной сессии" не вправе подавать предложение о цене выше или равное текущему предложению о цене.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Для подачи предложения о цене участник должен ввести в соответствующей строке конкретное предложение о цене из указанных возможных ценовых предложений, после чего подтвердить его путем нажатия кнопки "Да" во всплывающем диалоговом окне.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По истечении времени проведения "котировочной сессии" исключается возможность подачи участником предложений о цене.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Победителем признается участник "котировочной сессии", сделавший последнее (наименьшее) предложение о цене до момента окончания срока проведения "котировочной сессии".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После окончания срока проведения "котировочной сессии" в открытой части Портала поставщиков в соответствующем разделе "котировочная сессия" размещается информация о победителе и его предложении о цене, а в Личном кабинете участника появляется возможность подписания и размещения оферты на условиях, указанных заказчиком при проведении "котировочной сессии" с учетом ценового предложения победителя.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Победитель обязан подписать и </w:t>
      </w:r>
      <w:proofErr w:type="gramStart"/>
      <w:r>
        <w:t>разместить оферту</w:t>
      </w:r>
      <w:proofErr w:type="gramEnd"/>
      <w:r>
        <w:t>, сформированную по итогам "котировочной сессии" в течение одного рабочего дня с момента окончания времени проведения "котировочной сессии".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При этом оферта формируется автоматически путем включения в нее всех условий, установленных заказчиком, и предложения победителя о цене "котировочной сессии".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"Котировочная сессия" признается несостоявшейся в случае отсутствия на момент окончания срока ее проведения предложений о цене.</w:t>
      </w:r>
    </w:p>
    <w:p w:rsidR="00E42537" w:rsidRDefault="00E42537">
      <w:pPr>
        <w:pStyle w:val="ConsPlusNormal"/>
        <w:spacing w:before="220"/>
        <w:ind w:firstLine="540"/>
        <w:jc w:val="both"/>
      </w:pPr>
      <w:proofErr w:type="gramStart"/>
      <w:r>
        <w:t>В случае если победитель не формирует в сроки, предусмотренные настоящим Регламентом, оферту, участнику, сделавшему лучшее предложение о цене "котировочной сессии" после предложения победителя, присваивается статус победителя "котировочной сессии" и предоставляется возможность сформировать Оферту с целью заключения контракта (договора), которая должна быть сформирована в течение одного рабочего дня с момента предоставления возможности, о чем такому участнику направляется уведомление.</w:t>
      </w:r>
      <w:proofErr w:type="gramEnd"/>
    </w:p>
    <w:p w:rsidR="00E42537" w:rsidRDefault="00E42537">
      <w:pPr>
        <w:pStyle w:val="ConsPlusNormal"/>
        <w:spacing w:before="220"/>
        <w:ind w:firstLine="540"/>
        <w:jc w:val="both"/>
      </w:pPr>
      <w:r>
        <w:t>Контракт (договор) с таким участником заключается в порядке, предусмотренном для победителя.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Оферта, направленная поставщиком по результатам проведения "котировочной сессии", доступна исключительно для заказчика, по инициативе которого проводилась "котировочная сессия", и выступает основанием для заключения только одного контракта, который формируется автоматически после подписания оферты победителем "котировочной сессии".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lastRenderedPageBreak/>
        <w:t>Заказчик и Поставщик в течение трех рабочих дней согласовывают и подписывают проект контракта (договора) в соответствии со следующим порядком: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Заказчик в течение одного рабочего дня с момента получения оферты, подписанной Поставщиком, направляет в электронном виде Поставщику сформированный проект контракта.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Поставщик в течение одного рабочего дня </w:t>
      </w:r>
      <w:proofErr w:type="gramStart"/>
      <w:r>
        <w:t>с даты направления</w:t>
      </w:r>
      <w:proofErr w:type="gramEnd"/>
      <w:r>
        <w:t xml:space="preserve"> проекта контракта должен совершить одно из следующих действий: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подписать проект контракта (договора);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направить протокол разногласий Заказчику в электронной форме посредством Портала поставщиков, который направляется только в случае наличия у поставщика замечаний к положениям проекта контракта, не соответствующим размещенной информации о проводимой "котировочной сессии".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При получении ответа от Поставщика Заказчик совершает одно из следующих действий: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в случае если Поставщик подписал проект контракта (договора), подписывает проект контракта (договора) со своей стороны;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в случае если Поставщик направил Заказчику протокол разногласий, направляет новый проект контракта (договора) с учетом принятых решений относительно изложенных в нем замечаний.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При подписании проекта контракта (договора) Заказчиком и доставке уведомления о заключении контракта (договора) в Личный кабинет Поставщика контракт (договор) считается заключенным и ему присваивается статус "Заключен".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Пользователь не может редактировать общие сведения о контракте (договоре), а также сведения о спецификации и финансировании контракта (договора) в статусе "Заключен".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При отказе от заключения контракта (договора) любой из сторон контракту (договору) присваивается статус "Отказ от заключения".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При отказе от заключения контракта (договора) Заказчик обязан в течение трех рабочих дней </w:t>
      </w:r>
      <w:proofErr w:type="gramStart"/>
      <w:r>
        <w:t>с даты принятия</w:t>
      </w:r>
      <w:proofErr w:type="gramEnd"/>
      <w:r>
        <w:t xml:space="preserve"> решения об отказе уведомить главного распорядителя бюджетных средств и Департамент города Москвы по конкурентной политике о причинах такого отказа.</w:t>
      </w:r>
    </w:p>
    <w:p w:rsidR="00E42537" w:rsidRDefault="00E42537">
      <w:pPr>
        <w:pStyle w:val="ConsPlusNormal"/>
        <w:spacing w:before="220"/>
        <w:ind w:firstLine="540"/>
        <w:jc w:val="both"/>
      </w:pPr>
      <w:proofErr w:type="gramStart"/>
      <w:r>
        <w:t xml:space="preserve">В случае необоснованного отказа Заказчика подписывать проект контракта, сформированного по итогам проведения котировочной сессии, а также в случае нарушения обязательства по уведомлению главного распорядителя бюджетных средств и Департамента города Москвы по конкурентной политике о причинах такого отказа для такого заказчика исключается возможность в течение трех месяцев заключать соглашение о ведении переговоров в рамках </w:t>
      </w:r>
      <w:hyperlink r:id="rId29" w:history="1">
        <w:r>
          <w:rPr>
            <w:color w:val="0000FF"/>
          </w:rPr>
          <w:t>статьи 434.1</w:t>
        </w:r>
      </w:hyperlink>
      <w:r>
        <w:t xml:space="preserve"> Гражданского кодекса Российской Федерации с</w:t>
      </w:r>
      <w:proofErr w:type="gramEnd"/>
      <w:r>
        <w:t xml:space="preserve"> использованием механизма "котировочных сессий" в соответствии с порядком, установленным приложением 2 к настоящему Регламенту.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Заключенный контракт (договор) направляется в Реестр закупок малого объема.</w:t>
      </w:r>
    </w:p>
    <w:p w:rsidR="00E42537" w:rsidRDefault="00E42537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один поставщик, признанный победителем "котировочной сессии", в течение одного года три и более раз в установленные настоящим Регламентом сроки не подписал и не разместил Оферту, в установленные сроки не подписал направленный проект контракта, сформированный на основании оферты, для такого лица исключается возможность выступать стороной по соглашению о ведении переговоров в рамках </w:t>
      </w:r>
      <w:hyperlink r:id="rId30" w:history="1">
        <w:r>
          <w:rPr>
            <w:color w:val="0000FF"/>
          </w:rPr>
          <w:t>статьи 434.1</w:t>
        </w:r>
      </w:hyperlink>
      <w:r>
        <w:t xml:space="preserve"> Гражданского кодекса Российской Федерации</w:t>
      </w:r>
      <w:proofErr w:type="gramEnd"/>
      <w:r>
        <w:t xml:space="preserve"> в течение одного года путем исключения возможности лица быть </w:t>
      </w:r>
      <w:r>
        <w:lastRenderedPageBreak/>
        <w:t>участником в проводимых "котировочных сессиях" в соответствии с порядком, установленным приложением 2 к настоящему Регламенту</w:t>
      </w:r>
      <w:proofErr w:type="gramStart"/>
      <w:r>
        <w:t>.".</w:t>
      </w:r>
      <w:proofErr w:type="gramEnd"/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1.19. В </w:t>
      </w:r>
      <w:hyperlink r:id="rId31" w:history="1">
        <w:r>
          <w:rPr>
            <w:color w:val="0000FF"/>
          </w:rPr>
          <w:t>первом дефисе третьего абзаца пункта 7.1.2.3</w:t>
        </w:r>
      </w:hyperlink>
      <w:r>
        <w:t xml:space="preserve"> приложения 1 к приказу слова "сумма продукции" заменить словами "суммы контракта (договора)".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1.20. </w:t>
      </w:r>
      <w:hyperlink r:id="rId32" w:history="1">
        <w:r>
          <w:rPr>
            <w:color w:val="0000FF"/>
          </w:rPr>
          <w:t>Приложение</w:t>
        </w:r>
      </w:hyperlink>
      <w:r>
        <w:t xml:space="preserve"> к Регламенту приложения 1 к приказу считать приложением 1 к Регламенту.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1.21. В </w:t>
      </w:r>
      <w:hyperlink r:id="rId33" w:history="1">
        <w:r>
          <w:rPr>
            <w:color w:val="0000FF"/>
          </w:rPr>
          <w:t>приложении 1</w:t>
        </w:r>
      </w:hyperlink>
      <w:r>
        <w:t xml:space="preserve"> к Регламенту приложения 1 к приказу слова "Просим внимательно ознакомиться с приведенным текстом!" дополнить словами "Условия проведения переговоров о заключении договора в рамках закупок "малого объема" с использованием функционала "котировочных сессий". Просим внимательно ознакомиться с приведенным текстом!".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1.22. В </w:t>
      </w:r>
      <w:hyperlink r:id="rId34" w:history="1">
        <w:r>
          <w:rPr>
            <w:color w:val="0000FF"/>
          </w:rPr>
          <w:t>третьем абзаце пункта 1</w:t>
        </w:r>
      </w:hyperlink>
      <w:r>
        <w:t xml:space="preserve"> приложения 1 к Регламенту приложения 1 к приказу слова "от 0,5% до 2%" заменить словами "0,5%".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1.23. В </w:t>
      </w:r>
      <w:hyperlink r:id="rId35" w:history="1">
        <w:r>
          <w:rPr>
            <w:color w:val="0000FF"/>
          </w:rPr>
          <w:t>четвертом абзаце пункта 2</w:t>
        </w:r>
      </w:hyperlink>
      <w:r>
        <w:t xml:space="preserve"> приложения 1 к Регламенту приложения 1 к приказу слова "24 часов" заменить словами "одного рабочего дня".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1.24. </w:t>
      </w:r>
      <w:hyperlink r:id="rId36" w:history="1">
        <w:r>
          <w:rPr>
            <w:color w:val="0000FF"/>
          </w:rPr>
          <w:t>Приложение 1</w:t>
        </w:r>
      </w:hyperlink>
      <w:r>
        <w:t xml:space="preserve"> к Регламенту приложения 1 к приказу дополнить пунктом 3 в следующей редакции: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"3. Заказчик и Поставщик в течение 3 рабочих дней согласовывают и подписывают проект контракта (договора) в соответствии со следующим порядком: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3.1. Заказчик в течение 1 рабочего дня с момента получения оферты, подписанной Поставщиком, направляет в электронном виде Поставщику сформированный проект контракта.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3.2. Поставщик в течение 1 рабочего дня </w:t>
      </w:r>
      <w:proofErr w:type="gramStart"/>
      <w:r>
        <w:t>с даты направления</w:t>
      </w:r>
      <w:proofErr w:type="gramEnd"/>
      <w:r>
        <w:t xml:space="preserve"> проекта контракта должен совершить одно из следующих действий: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подписать проект контракта (договора);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направить протокол разногласий Заказчику (Поставщик должен прикрепить электронную версию файла протокола разногласий).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3.3. При получении ответа от Поставщика Заказчик совершает одно из следующих действий: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в случае если Поставщик подписал проект контракта (договора), подписывает проект контракта (договора) со своей стороны;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в случае если Поставщик направил Заказчику протокол разногласий, направляет новый проект контракта (договора) с учетом принятых решений относительно изложенных в нем замечаний</w:t>
      </w:r>
      <w:proofErr w:type="gramStart"/>
      <w:r>
        <w:t>.".</w:t>
      </w:r>
      <w:proofErr w:type="gramEnd"/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1.25. </w:t>
      </w:r>
      <w:hyperlink r:id="rId37" w:history="1">
        <w:r>
          <w:rPr>
            <w:color w:val="0000FF"/>
          </w:rPr>
          <w:t>Пункт 3</w:t>
        </w:r>
      </w:hyperlink>
      <w:r>
        <w:t xml:space="preserve"> приложения 1 к Регламенту приложения 1 к приказу считать пунктом 4 и изложить его в следующей редакции: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"4. </w:t>
      </w:r>
      <w:proofErr w:type="gramStart"/>
      <w:r>
        <w:t>В случае если победитель не формирует в сроки, предусмотренные настоящим Регламентом, оферту, участнику, сделавшему лучшее предложение о цене "котировочной сессии" после предложения победителя, присваивается статус победителя "котировочной сессии" и предоставляется возможность сформировать Оферту с целью заключения контракта (договора), которая должна быть сформирована в течение 1 рабочего дня с момента предоставления возможности, о чем такому участнику направляется уведомление.</w:t>
      </w:r>
      <w:proofErr w:type="gramEnd"/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Контракт (договор) с таким участником заключается в порядке, предусмотренном пунктом 3 </w:t>
      </w:r>
      <w:r>
        <w:lastRenderedPageBreak/>
        <w:t>настоящих Условий.</w:t>
      </w:r>
    </w:p>
    <w:p w:rsidR="00E42537" w:rsidRDefault="00E42537">
      <w:pPr>
        <w:pStyle w:val="ConsPlusNormal"/>
        <w:spacing w:before="220"/>
        <w:ind w:firstLine="540"/>
        <w:jc w:val="both"/>
      </w:pPr>
      <w:proofErr w:type="gramStart"/>
      <w:r>
        <w:t xml:space="preserve">В случае если один Поставщик, признанный победителем "котировочной сессии", в течение года три и более раз в установленные сроки не подписал и не разместил Оферту, в установленные сроки не подписал направленный проект контракта, сформированный на основании оферты, для такого лица исключается возможность выступать стороной по соглашению о ведении переговоров в рамках </w:t>
      </w:r>
      <w:hyperlink r:id="rId38" w:history="1">
        <w:r>
          <w:rPr>
            <w:color w:val="0000FF"/>
          </w:rPr>
          <w:t>статьи 434.1</w:t>
        </w:r>
      </w:hyperlink>
      <w:r>
        <w:t xml:space="preserve"> Гражданского кодекса Российской Федерации в течение одного</w:t>
      </w:r>
      <w:proofErr w:type="gramEnd"/>
      <w:r>
        <w:t xml:space="preserve"> года путем исключения возможности лица быть участником в проводимых "котировочных сессиях".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При этом у поставщика сохраняется возможность размещения оферт на Портале поставщиков в обычном порядке.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Обо всех причинах, препятствующих своевременному исполнению настоящих Условий, включая технические сбои, поставщик обязан информировать службу технической поддержки Портала поставщиков в течение 24 часов с момента возникновения указанных причин.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Более подробная информация о порядке участия в "котировочных сессиях" размещена в разделе "Инструкция по работе с Порталом".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1.26. Дополнить </w:t>
      </w:r>
      <w:hyperlink r:id="rId39" w:history="1">
        <w:r>
          <w:rPr>
            <w:color w:val="0000FF"/>
          </w:rPr>
          <w:t>Регламент</w:t>
        </w:r>
      </w:hyperlink>
      <w:r>
        <w:t xml:space="preserve"> приложения 1 к приказу приложением 2 к Регламенту в редакции согласно </w:t>
      </w:r>
      <w:hyperlink w:anchor="P428" w:history="1">
        <w:r>
          <w:rPr>
            <w:color w:val="0000FF"/>
          </w:rPr>
          <w:t>приложению 2</w:t>
        </w:r>
      </w:hyperlink>
      <w:r>
        <w:t xml:space="preserve"> к настоящему приказу.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выполнением настоящего приказа возложить на заместителя руководителя Департамента города Москвы по конкурентной политике Исаевича А.И.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right"/>
      </w:pPr>
      <w:r>
        <w:t>Руководитель Департамента</w:t>
      </w:r>
    </w:p>
    <w:p w:rsidR="00E42537" w:rsidRDefault="00E42537">
      <w:pPr>
        <w:pStyle w:val="ConsPlusNormal"/>
        <w:jc w:val="right"/>
      </w:pPr>
      <w:r>
        <w:t>города Москвы</w:t>
      </w:r>
    </w:p>
    <w:p w:rsidR="00E42537" w:rsidRDefault="00E42537">
      <w:pPr>
        <w:pStyle w:val="ConsPlusNormal"/>
        <w:jc w:val="right"/>
      </w:pPr>
      <w:r>
        <w:t>по конкурентной политике</w:t>
      </w:r>
    </w:p>
    <w:p w:rsidR="00E42537" w:rsidRDefault="00E42537">
      <w:pPr>
        <w:pStyle w:val="ConsPlusNormal"/>
        <w:jc w:val="right"/>
      </w:pPr>
      <w:r>
        <w:t>Г.В. Дегтев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right"/>
        <w:outlineLvl w:val="0"/>
      </w:pPr>
      <w:r>
        <w:lastRenderedPageBreak/>
        <w:t>Приложение 1</w:t>
      </w:r>
    </w:p>
    <w:p w:rsidR="00E42537" w:rsidRDefault="00E42537">
      <w:pPr>
        <w:pStyle w:val="ConsPlusNormal"/>
        <w:jc w:val="right"/>
      </w:pPr>
      <w:r>
        <w:t>к приказу Департамента</w:t>
      </w:r>
    </w:p>
    <w:p w:rsidR="00E42537" w:rsidRDefault="00E42537">
      <w:pPr>
        <w:pStyle w:val="ConsPlusNormal"/>
        <w:jc w:val="right"/>
      </w:pPr>
      <w:r>
        <w:t>города Москвы</w:t>
      </w:r>
    </w:p>
    <w:p w:rsidR="00E42537" w:rsidRDefault="00E42537">
      <w:pPr>
        <w:pStyle w:val="ConsPlusNormal"/>
        <w:jc w:val="right"/>
      </w:pPr>
      <w:r>
        <w:t>по конкурентной политике</w:t>
      </w:r>
    </w:p>
    <w:p w:rsidR="00E42537" w:rsidRDefault="00E42537">
      <w:pPr>
        <w:pStyle w:val="ConsPlusNormal"/>
        <w:jc w:val="right"/>
      </w:pPr>
      <w:r>
        <w:t>от 3 апреля 2018 г. N 70-01-29/18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right"/>
      </w:pPr>
      <w:r>
        <w:t>Приложение 2</w:t>
      </w:r>
    </w:p>
    <w:p w:rsidR="00E42537" w:rsidRDefault="00E42537">
      <w:pPr>
        <w:pStyle w:val="ConsPlusNormal"/>
        <w:jc w:val="right"/>
      </w:pPr>
      <w:r>
        <w:t>к приказу Департамента</w:t>
      </w:r>
    </w:p>
    <w:p w:rsidR="00E42537" w:rsidRDefault="00E42537">
      <w:pPr>
        <w:pStyle w:val="ConsPlusNormal"/>
        <w:jc w:val="right"/>
      </w:pPr>
      <w:r>
        <w:t>города Москвы</w:t>
      </w:r>
    </w:p>
    <w:p w:rsidR="00E42537" w:rsidRDefault="00E42537">
      <w:pPr>
        <w:pStyle w:val="ConsPlusNormal"/>
        <w:jc w:val="right"/>
      </w:pPr>
      <w:r>
        <w:t>по конкурентной политике</w:t>
      </w:r>
    </w:p>
    <w:p w:rsidR="00E42537" w:rsidRDefault="00E42537">
      <w:pPr>
        <w:pStyle w:val="ConsPlusNormal"/>
        <w:jc w:val="right"/>
      </w:pPr>
      <w:r>
        <w:t>от 25 сентября 2014 г. N 70-01-149/14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Title"/>
        <w:jc w:val="center"/>
      </w:pPr>
      <w:r>
        <w:t>ПЕРЕЧЕНЬ</w:t>
      </w:r>
    </w:p>
    <w:p w:rsidR="00E42537" w:rsidRDefault="00E42537">
      <w:pPr>
        <w:pStyle w:val="ConsPlusTitle"/>
        <w:jc w:val="center"/>
      </w:pPr>
      <w:r>
        <w:t>РАБОТ И УСЛУГ, ПРИ ЗАКУПКЕ КОТОРЫХ С ИСПОЛЬЗОВАНИЕМ</w:t>
      </w:r>
    </w:p>
    <w:p w:rsidR="00E42537" w:rsidRDefault="00E42537">
      <w:pPr>
        <w:pStyle w:val="ConsPlusTitle"/>
        <w:jc w:val="center"/>
      </w:pPr>
      <w:r>
        <w:t>ПОДСИСТЕМЫ ЕАИСТ "ПОРТАЛ ПОСТАВЩИКОВ" ЗАКАЗЧИКИ ГОРОДА</w:t>
      </w:r>
    </w:p>
    <w:p w:rsidR="00E42537" w:rsidRDefault="00E42537">
      <w:pPr>
        <w:pStyle w:val="ConsPlusTitle"/>
        <w:jc w:val="center"/>
      </w:pPr>
      <w:r>
        <w:t>МОСКВЫ В ОБЯЗАТЕЛЬНОМ ПОРЯДКЕ ПРОВОДЯТ ПЕРЕГОВОРЫ</w:t>
      </w:r>
    </w:p>
    <w:p w:rsidR="00E42537" w:rsidRDefault="00E42537">
      <w:pPr>
        <w:pStyle w:val="ConsPlusTitle"/>
        <w:jc w:val="center"/>
      </w:pPr>
      <w:r>
        <w:t>О ЗАКЛЮЧЕНИИ ДОГОВОРА В СООТВЕТСТВИИ С ПОЛОЖЕНИЯМИ</w:t>
      </w:r>
    </w:p>
    <w:p w:rsidR="00E42537" w:rsidRDefault="00E42537">
      <w:pPr>
        <w:pStyle w:val="ConsPlusTitle"/>
        <w:jc w:val="center"/>
      </w:pPr>
      <w:r>
        <w:t>СТАТЬИ 434.1 ГРАЖДАНСКОГО КОДЕКСА РОССИЙСКОЙ ФЕДЕРАЦИИ</w:t>
      </w:r>
    </w:p>
    <w:p w:rsidR="00E42537" w:rsidRDefault="00E42537">
      <w:pPr>
        <w:pStyle w:val="ConsPlusTitle"/>
        <w:jc w:val="center"/>
      </w:pPr>
      <w:r>
        <w:t>ДЛЯ ОПРЕДЕЛЕНИЯ СУЩЕСТВЕННЫХ УСЛОВИЙ ОФЕРТЫ</w:t>
      </w:r>
    </w:p>
    <w:p w:rsidR="00E42537" w:rsidRDefault="00E42537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4220"/>
        <w:gridCol w:w="4220"/>
      </w:tblGrid>
      <w:tr w:rsidR="00E42537">
        <w:tc>
          <w:tcPr>
            <w:tcW w:w="624" w:type="dxa"/>
          </w:tcPr>
          <w:p w:rsidR="00E42537" w:rsidRDefault="00E4253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  <w:jc w:val="center"/>
            </w:pPr>
            <w:r>
              <w:t>КПГЗ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  <w:jc w:val="center"/>
            </w:pPr>
            <w:r>
              <w:t>ГРБС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1"/>
            </w:pPr>
            <w:r>
              <w:t>ЭЛЕМЕНТЫ БЛАГОУСТРОЙСТВА ТЕРРИТОРИИ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2"/>
            </w:pPr>
            <w:r>
              <w:t>ИЗЫСКАНИЯ ИНЖЕНЕРНЫЕ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1.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02.01.01.01.01 проведение инструментального обследования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2.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02.01.01.01.02 проведение визуального обследования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3.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02.01.01.02 проведение энергетического обследования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2"/>
            </w:pPr>
            <w:r>
              <w:t>СТРОИТЕЛЬСТВО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4.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02.03.04 строительство парков, мест отдыха и досуга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5.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02.03.07.01 устройство входных групп для инвалидов в зданиях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2"/>
            </w:pPr>
            <w:r>
              <w:t>РЕКОНСТРУКЦИЯ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6.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02.04.04.03 восстановление зеленых насаждений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outlineLvl w:val="2"/>
            </w:pPr>
            <w:r>
              <w:t>РЕМОНТ ТЕКУЩИЙ, ЗА ИСКЛЮЧЕНИЕМ ВЫПОЛНЯЕМОГО В ХОДЕ ТЕХНИЧЕСКОГО ОБСЛУЖИВАНИЯ, СОДЕРЖАНИЯ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7.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02.06.01.02.02 ремонт текущий спортивных сооружений, мест отдыха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8.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 xml:space="preserve">02.06.01.02.03 </w:t>
            </w:r>
            <w:proofErr w:type="gramStart"/>
            <w:r>
              <w:t>ремонт</w:t>
            </w:r>
            <w:proofErr w:type="gramEnd"/>
            <w:r>
              <w:t xml:space="preserve"> текущий зданий и </w:t>
            </w:r>
            <w:r>
              <w:lastRenderedPageBreak/>
              <w:t>сооружений бытового назначения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lastRenderedPageBreak/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lastRenderedPageBreak/>
              <w:t>9.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 xml:space="preserve">02.06.01.02.04 </w:t>
            </w:r>
            <w:proofErr w:type="gramStart"/>
            <w:r>
              <w:t>ремонт</w:t>
            </w:r>
            <w:proofErr w:type="gramEnd"/>
            <w:r>
              <w:t xml:space="preserve"> текущий зданий и сооружений культуры и образования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10.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02.06.01.02.05 ремонт текущий административных зданий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11.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02.06.01.02.07 ремонт текущий офисных зданий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12.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02.06.02.03.01 ремонт текущий тепловых камер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13.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 xml:space="preserve">02.06.02.03.05 </w:t>
            </w:r>
            <w:proofErr w:type="gramStart"/>
            <w:r>
              <w:t>ремонт</w:t>
            </w:r>
            <w:proofErr w:type="gramEnd"/>
            <w:r>
              <w:t xml:space="preserve"> текущий трубопроводов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14.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02.06.02.05.04 ремонт текущий распределительных сетей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15.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 xml:space="preserve">02.06.02.07 </w:t>
            </w:r>
            <w:proofErr w:type="gramStart"/>
            <w:r>
              <w:t>ремонт</w:t>
            </w:r>
            <w:proofErr w:type="gramEnd"/>
            <w:r>
              <w:t xml:space="preserve"> текущий объектов водоснабжения и канализации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16.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 xml:space="preserve">02.06.04.01 </w:t>
            </w:r>
            <w:proofErr w:type="gramStart"/>
            <w:r>
              <w:t>ремонт</w:t>
            </w:r>
            <w:proofErr w:type="gramEnd"/>
            <w:r>
              <w:t xml:space="preserve"> текущий малых архитектурных форм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17.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 xml:space="preserve">02.06.04.02 </w:t>
            </w:r>
            <w:proofErr w:type="gramStart"/>
            <w:r>
              <w:t>ремонт</w:t>
            </w:r>
            <w:proofErr w:type="gramEnd"/>
            <w:r>
              <w:t xml:space="preserve"> текущий ограждений и заборов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18.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02.06.99 ремонт текущий прочих объектов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1"/>
            </w:pPr>
            <w:r>
              <w:t>МОНТАЖ, УСТАНОВКА, СБОРКА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19.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02.12.05 монтаж, установка, сборка климатического оборудования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20.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02.12.07 монтаж, установка, сборка вентиляционного оборудования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1"/>
            </w:pPr>
            <w:r>
              <w:t>РАБОТЫ ПО ИЗГОТОВЛЕНИЮ, ПРОИЗВОДСТВУ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21.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02.17.04.04 печатные работы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22.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02.17.04.05 переплетные работы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23.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02.17.05.01 изготовление рекламных конструкций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1"/>
            </w:pPr>
            <w:r>
              <w:t>УСЛУГИ ОБРАЗОВАТЕЛЬНЫЕ, НАУЧНЫЕ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24.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03.03.09 услуги по аттестации персонала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1"/>
            </w:pPr>
            <w:r>
              <w:t>ОБСЛУЖИВАНИЕ ТЕХНИЧЕСКОЕ, СОДЕРЖАНИЕ И ТЕКУЩИЙ РЕМОНТ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25.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03.07.01.01.01 обслуживание техническое и текущий ремонт жилых зданий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lastRenderedPageBreak/>
              <w:t>26.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03.07.01.01.02.99 обслуживание техническое и текущий ремонт прочих нежилых зданий и сооружений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27.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03.07.01.01.03 обслуживание техническое и текущий ремонт инженерных коммуникаций в зданиях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28.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03.07.01.06 обслуживание техническое и содержание зеленых насаждений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29.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 xml:space="preserve">03.07.02.02 обслуживание техническое и текущий ремонт </w:t>
            </w:r>
            <w:proofErr w:type="spellStart"/>
            <w:r>
              <w:t>энергооборудования</w:t>
            </w:r>
            <w:proofErr w:type="spellEnd"/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30.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03.07.02.03 обслуживание техническое и текущий ремонт вентиляционного оборудования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31.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03.07.02.04 обслуживание техническое и текущий ремонт климатического оборудования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32.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03.07.02.06 обслуживание техническое и содержание водоотводных и регуляционных сооружений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33.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03.07.04.02 обслуживание техническое и текущий ремонт металлических изделий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34.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03.07.04.13 обслуживание техническое и текущий ремонт технологического оборудования объектов бытового обслуживания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35.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03.07.04.99 обслуживание техническое и текущий ремонт прочего инвентаря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36.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03.07.05.01 обслуживание техническое и текущий ремонт оргтехники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37.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03.07.07.02 обслуживание техническое и текущий ремонт систем гражданской обороны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38.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03.07.07.03 обслуживание техническое и текущий ремонт защитного и сигнального оборудования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39.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03.07.99.08 обслуживание техническое и ремонт бытовой техники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outlineLvl w:val="1"/>
            </w:pPr>
            <w:r>
              <w:t>УСЛУГИ ПО САНИТАРНОМУ СОДЕРЖАНИЮ, ВЫВОЗУ ОТХОДОВ, УБОРКЕ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40.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 xml:space="preserve">03.08.01.00 санитарное содержание </w:t>
            </w:r>
            <w:proofErr w:type="spellStart"/>
            <w:r>
              <w:t>внекатегорийных</w:t>
            </w:r>
            <w:proofErr w:type="spellEnd"/>
            <w:r>
              <w:t xml:space="preserve"> объектов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 xml:space="preserve">Комитет города Москвы по ценовой политике в строительстве и </w:t>
            </w:r>
            <w:r>
              <w:lastRenderedPageBreak/>
              <w:t>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lastRenderedPageBreak/>
              <w:t>41.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03.08.01.01.01.99 санитарное содержание и уборка прочих помещений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42.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03.08.01.01.02 санитарное содержание и уборка территорий, прилегающих к зданиям и сооружениям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43.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03.08.01.01.03 санитарное содержание и уборка элементов территорий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44.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03.08.01.02 санитарное содержание и уборка дворовых территорий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45.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03.08.03.01.01 вывоз отходов биологических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46.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03.08.03.01.02 вывоз отходов (</w:t>
            </w:r>
            <w:proofErr w:type="gramStart"/>
            <w:r>
              <w:t>кроме</w:t>
            </w:r>
            <w:proofErr w:type="gramEnd"/>
            <w:r>
              <w:t xml:space="preserve"> биологических)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47.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03.08.03.02 вывоз снега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48.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03.08.03.03.99 вывоз прочих объектов, подлежащих утилизации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49.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03.08.04.02 утилизация снега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1"/>
            </w:pPr>
            <w:r>
              <w:t>УСЛУГИ (МЕРОПРИЯТИЯ) ОХРАННЫЕ И ПРОТИВОПОЖАРНЫЕ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50.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03.10.02.04 услуги (мероприятия) охранные, противопожарные с использованием системы контроля и управления доступом (</w:t>
            </w:r>
            <w:proofErr w:type="spellStart"/>
            <w:r>
              <w:t>скд</w:t>
            </w:r>
            <w:proofErr w:type="spellEnd"/>
            <w:r>
              <w:t>)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Все ГРБС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51.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 xml:space="preserve">03.10.02.05.01 обработка огнезащитная </w:t>
            </w:r>
            <w:r>
              <w:lastRenderedPageBreak/>
              <w:t>изделий из дерева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lastRenderedPageBreak/>
              <w:t>Все ГРБС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lastRenderedPageBreak/>
              <w:t>52.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03.10.02.05.02 обработка огнезащитная изделий из металла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Все ГРБС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53.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03.10.02.05.03 обработка огнезащитная изделий из ткани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Все ГРБС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54.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03.10.02.06 услуги по организации соблюдения режима пожарной безопасности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Все ГРБС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1"/>
            </w:pPr>
            <w:r>
              <w:t>УСЛУГИ СВЯЗИ И ТЕЛЕКОММУНИКАЦИИ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55.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03.12.05.04 обеспечение периодическими изданиями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культуры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1"/>
            </w:pPr>
            <w:r>
              <w:t>УСЛУГИ ИНФОРМАЦИОННО-ТЕХНОЛОГИЧЕСКИЕ (</w:t>
            </w:r>
            <w:proofErr w:type="gramStart"/>
            <w:r>
              <w:t>ИТ</w:t>
            </w:r>
            <w:proofErr w:type="gramEnd"/>
            <w:r>
              <w:t>)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56.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03.13.03.01 комплексное техническое обслуживание информационных систем и ресурсов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jc w:val="both"/>
              <w:outlineLvl w:val="1"/>
            </w:pPr>
            <w:r>
              <w:t>УСЛУГИ В СФЕРЕ КУЛЬТУРЫ И ИСКУССТВА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57.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03.17 услуги в сфере культуры и искусства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Префектура Юго-Восточного административного округа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outlineLvl w:val="1"/>
            </w:pPr>
            <w:r>
              <w:t>УСЛУГИ АРХИВОВ, ДОКУМЕНТАЦИОННОЕ ОБЕСПЕЧЕНИЕ, ДЕЛОПРОИЗВОДСТВО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58.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03.24 услуги архивов, документационное обеспечение, делопроизводство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Префектура Северо-Восточного административного округа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outlineLvl w:val="1"/>
            </w:pPr>
            <w:r>
              <w:t>ЭКСПЕРТИЗА (КРОМЕ ЭКСПЕРТИЗЫ ПСД), ИСПЫТАНИЕ, ТЕСТИРОВАНИЕ, ОЦЕНКА СООТВЕТСТВИЯ (ТЕХНИЧЕСКАЯ), МЕТРОЛОГИЯ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59.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03.30.01.02 проведение экспертизы технического состояния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60.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03.30.04.01 обследование инструментальное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61.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03.30.04.02 обследование визуальное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62.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03.30.04.04 обследование теплозащитных качеств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Комитет города Москвы по ценовой политике в строительстве и государственной экспертизе проектов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outlineLvl w:val="1"/>
            </w:pPr>
            <w:r>
              <w:t>АРЕНДА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63.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03.31.03.04 аренда автобусов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Префектура Юго-Восточного административного округа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64.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03.31.04.02 прокат ковров, покрытий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  <w:p w:rsidR="00E42537" w:rsidRDefault="00E42537">
            <w:pPr>
              <w:pStyle w:val="ConsPlusNormal"/>
            </w:pPr>
            <w:r>
              <w:t>Префектура Юго-Восточного административного округа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outlineLvl w:val="1"/>
            </w:pPr>
            <w:r>
              <w:t>ПЕРЕВОЗКА ПАССАЖИРОВ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65.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03.33.01.03 перевозка пассажиров внутригородская разовая, кроме такси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Департамент образования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</w:p>
        </w:tc>
        <w:tc>
          <w:tcPr>
            <w:tcW w:w="8440" w:type="dxa"/>
            <w:gridSpan w:val="2"/>
          </w:tcPr>
          <w:p w:rsidR="00E42537" w:rsidRDefault="00E42537">
            <w:pPr>
              <w:pStyle w:val="ConsPlusNormal"/>
              <w:outlineLvl w:val="1"/>
            </w:pPr>
            <w:r>
              <w:t>УСЛУГИ БЫТОВЫЕ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66.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 xml:space="preserve">03.36.01.01 услуги </w:t>
            </w:r>
            <w:proofErr w:type="spellStart"/>
            <w:r>
              <w:t>клининговые</w:t>
            </w:r>
            <w:proofErr w:type="spellEnd"/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Все ГРБС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67.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03.36.09 услуги по стирке и обработке белья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Все ГРБС города Москвы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  <w:jc w:val="center"/>
            </w:pPr>
            <w:r>
              <w:t>КПГЗ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  <w:jc w:val="center"/>
            </w:pPr>
            <w:r>
              <w:t>Вид продукции</w:t>
            </w:r>
          </w:p>
        </w:tc>
      </w:tr>
      <w:tr w:rsidR="00E42537">
        <w:tc>
          <w:tcPr>
            <w:tcW w:w="624" w:type="dxa"/>
            <w:vMerge w:val="restart"/>
          </w:tcPr>
          <w:p w:rsidR="00E42537" w:rsidRDefault="00E42537">
            <w:pPr>
              <w:pStyle w:val="ConsPlusNormal"/>
            </w:pPr>
            <w:r>
              <w:t>68.</w:t>
            </w:r>
          </w:p>
        </w:tc>
        <w:tc>
          <w:tcPr>
            <w:tcW w:w="4220" w:type="dxa"/>
            <w:vMerge w:val="restart"/>
          </w:tcPr>
          <w:p w:rsidR="00E42537" w:rsidRDefault="00E42537">
            <w:pPr>
              <w:pStyle w:val="ConsPlusNormal"/>
            </w:pPr>
            <w:r>
              <w:t>03.10 УСЛУГИ (МЕРОПРИЯТИЯ) ОХРАННЫЕ И ПРОТИВОПОЖАРНЫЕ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обработка огнезащитная изделий из дерева</w:t>
            </w:r>
          </w:p>
        </w:tc>
      </w:tr>
      <w:tr w:rsidR="00E42537">
        <w:tc>
          <w:tcPr>
            <w:tcW w:w="624" w:type="dxa"/>
            <w:vMerge/>
          </w:tcPr>
          <w:p w:rsidR="00E42537" w:rsidRDefault="00E42537"/>
        </w:tc>
        <w:tc>
          <w:tcPr>
            <w:tcW w:w="4220" w:type="dxa"/>
            <w:vMerge/>
          </w:tcPr>
          <w:p w:rsidR="00E42537" w:rsidRDefault="00E42537"/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обработка огнезащитная изделий из комбинированных материалов</w:t>
            </w:r>
          </w:p>
        </w:tc>
      </w:tr>
      <w:tr w:rsidR="00E42537">
        <w:tc>
          <w:tcPr>
            <w:tcW w:w="624" w:type="dxa"/>
            <w:vMerge/>
          </w:tcPr>
          <w:p w:rsidR="00E42537" w:rsidRDefault="00E42537"/>
        </w:tc>
        <w:tc>
          <w:tcPr>
            <w:tcW w:w="4220" w:type="dxa"/>
            <w:vMerge/>
          </w:tcPr>
          <w:p w:rsidR="00E42537" w:rsidRDefault="00E42537"/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обработка огнезащитная изделий из металла</w:t>
            </w:r>
          </w:p>
        </w:tc>
      </w:tr>
      <w:tr w:rsidR="00E42537">
        <w:tc>
          <w:tcPr>
            <w:tcW w:w="624" w:type="dxa"/>
            <w:vMerge/>
          </w:tcPr>
          <w:p w:rsidR="00E42537" w:rsidRDefault="00E42537"/>
        </w:tc>
        <w:tc>
          <w:tcPr>
            <w:tcW w:w="4220" w:type="dxa"/>
            <w:vMerge/>
          </w:tcPr>
          <w:p w:rsidR="00E42537" w:rsidRDefault="00E42537"/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обработка огнезащитная изделий из ткани</w:t>
            </w:r>
          </w:p>
        </w:tc>
      </w:tr>
      <w:tr w:rsidR="00E42537">
        <w:tc>
          <w:tcPr>
            <w:tcW w:w="624" w:type="dxa"/>
            <w:vMerge/>
          </w:tcPr>
          <w:p w:rsidR="00E42537" w:rsidRDefault="00E42537"/>
        </w:tc>
        <w:tc>
          <w:tcPr>
            <w:tcW w:w="4220" w:type="dxa"/>
            <w:vMerge/>
          </w:tcPr>
          <w:p w:rsidR="00E42537" w:rsidRDefault="00E42537"/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услуги по организации соблюдения режима пожарной безопасности</w:t>
            </w:r>
          </w:p>
        </w:tc>
      </w:tr>
      <w:tr w:rsidR="00E42537">
        <w:tc>
          <w:tcPr>
            <w:tcW w:w="624" w:type="dxa"/>
            <w:vMerge/>
          </w:tcPr>
          <w:p w:rsidR="00E42537" w:rsidRDefault="00E42537"/>
        </w:tc>
        <w:tc>
          <w:tcPr>
            <w:tcW w:w="4220" w:type="dxa"/>
            <w:vMerge/>
          </w:tcPr>
          <w:p w:rsidR="00E42537" w:rsidRDefault="00E42537"/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услуги пультовой охраны, мониторинг систем охранной и аварийной сигнализации</w:t>
            </w:r>
          </w:p>
        </w:tc>
      </w:tr>
      <w:tr w:rsidR="00E42537">
        <w:tc>
          <w:tcPr>
            <w:tcW w:w="624" w:type="dxa"/>
            <w:vMerge/>
          </w:tcPr>
          <w:p w:rsidR="00E42537" w:rsidRDefault="00E42537"/>
        </w:tc>
        <w:tc>
          <w:tcPr>
            <w:tcW w:w="4220" w:type="dxa"/>
            <w:vMerge/>
          </w:tcPr>
          <w:p w:rsidR="00E42537" w:rsidRDefault="00E42537"/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услуги физической охраны</w:t>
            </w:r>
          </w:p>
        </w:tc>
      </w:tr>
      <w:tr w:rsidR="00E42537">
        <w:tc>
          <w:tcPr>
            <w:tcW w:w="624" w:type="dxa"/>
            <w:vMerge w:val="restart"/>
          </w:tcPr>
          <w:p w:rsidR="00E42537" w:rsidRDefault="00E42537">
            <w:pPr>
              <w:pStyle w:val="ConsPlusNormal"/>
            </w:pPr>
            <w:r>
              <w:t>69.</w:t>
            </w:r>
          </w:p>
        </w:tc>
        <w:tc>
          <w:tcPr>
            <w:tcW w:w="4220" w:type="dxa"/>
            <w:vMerge w:val="restart"/>
          </w:tcPr>
          <w:p w:rsidR="00E42537" w:rsidRDefault="00E42537">
            <w:pPr>
              <w:pStyle w:val="ConsPlusNormal"/>
            </w:pPr>
            <w:r>
              <w:t>02.12 МОНТАЖ, УСТАНОВКА, СБОРКА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монтаж, установка, наладка систем контроля и управления доступом</w:t>
            </w:r>
          </w:p>
        </w:tc>
      </w:tr>
      <w:tr w:rsidR="00E42537">
        <w:tc>
          <w:tcPr>
            <w:tcW w:w="624" w:type="dxa"/>
            <w:vMerge/>
          </w:tcPr>
          <w:p w:rsidR="00E42537" w:rsidRDefault="00E42537"/>
        </w:tc>
        <w:tc>
          <w:tcPr>
            <w:tcW w:w="4220" w:type="dxa"/>
            <w:vMerge/>
          </w:tcPr>
          <w:p w:rsidR="00E42537" w:rsidRDefault="00E42537"/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монтаж, установка, сборка вентиляционного оборудования</w:t>
            </w:r>
          </w:p>
        </w:tc>
      </w:tr>
      <w:tr w:rsidR="00E42537">
        <w:tc>
          <w:tcPr>
            <w:tcW w:w="624" w:type="dxa"/>
            <w:vMerge/>
          </w:tcPr>
          <w:p w:rsidR="00E42537" w:rsidRDefault="00E42537"/>
        </w:tc>
        <w:tc>
          <w:tcPr>
            <w:tcW w:w="4220" w:type="dxa"/>
            <w:vMerge/>
          </w:tcPr>
          <w:p w:rsidR="00E42537" w:rsidRDefault="00E42537"/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монтаж, установка, сборка климатического оборудования</w:t>
            </w:r>
          </w:p>
        </w:tc>
      </w:tr>
      <w:tr w:rsidR="00E42537">
        <w:tc>
          <w:tcPr>
            <w:tcW w:w="624" w:type="dxa"/>
            <w:vMerge/>
          </w:tcPr>
          <w:p w:rsidR="00E42537" w:rsidRDefault="00E42537"/>
        </w:tc>
        <w:tc>
          <w:tcPr>
            <w:tcW w:w="4220" w:type="dxa"/>
            <w:vMerge/>
          </w:tcPr>
          <w:p w:rsidR="00E42537" w:rsidRDefault="00E42537"/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монтаж, установка, сборка систем охранно-пожарной сигнализации</w:t>
            </w:r>
          </w:p>
        </w:tc>
      </w:tr>
      <w:tr w:rsidR="00E42537">
        <w:tc>
          <w:tcPr>
            <w:tcW w:w="624" w:type="dxa"/>
            <w:vMerge/>
          </w:tcPr>
          <w:p w:rsidR="00E42537" w:rsidRDefault="00E42537"/>
        </w:tc>
        <w:tc>
          <w:tcPr>
            <w:tcW w:w="4220" w:type="dxa"/>
            <w:vMerge/>
          </w:tcPr>
          <w:p w:rsidR="00E42537" w:rsidRDefault="00E42537"/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монтаж, установка, сборка систем пожаротушения</w:t>
            </w:r>
          </w:p>
        </w:tc>
      </w:tr>
      <w:tr w:rsidR="00E42537">
        <w:tc>
          <w:tcPr>
            <w:tcW w:w="624" w:type="dxa"/>
            <w:vMerge w:val="restart"/>
          </w:tcPr>
          <w:p w:rsidR="00E42537" w:rsidRDefault="00E42537">
            <w:pPr>
              <w:pStyle w:val="ConsPlusNormal"/>
            </w:pPr>
            <w:r>
              <w:t>70.</w:t>
            </w:r>
          </w:p>
        </w:tc>
        <w:tc>
          <w:tcPr>
            <w:tcW w:w="4220" w:type="dxa"/>
            <w:vMerge w:val="restart"/>
          </w:tcPr>
          <w:p w:rsidR="00E42537" w:rsidRDefault="00E42537">
            <w:pPr>
              <w:pStyle w:val="ConsPlusNormal"/>
            </w:pPr>
            <w:r>
              <w:t>03.36 УСЛУГИ БЫТОВЫЕ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 xml:space="preserve">услуги </w:t>
            </w:r>
            <w:proofErr w:type="spellStart"/>
            <w:r>
              <w:t>клининговые</w:t>
            </w:r>
            <w:proofErr w:type="spellEnd"/>
          </w:p>
        </w:tc>
      </w:tr>
      <w:tr w:rsidR="00E42537">
        <w:tc>
          <w:tcPr>
            <w:tcW w:w="624" w:type="dxa"/>
            <w:vMerge/>
          </w:tcPr>
          <w:p w:rsidR="00E42537" w:rsidRDefault="00E42537"/>
        </w:tc>
        <w:tc>
          <w:tcPr>
            <w:tcW w:w="4220" w:type="dxa"/>
            <w:vMerge/>
          </w:tcPr>
          <w:p w:rsidR="00E42537" w:rsidRDefault="00E42537"/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услуги по стирке и обработке белья</w:t>
            </w:r>
          </w:p>
        </w:tc>
      </w:tr>
      <w:tr w:rsidR="00E42537">
        <w:tc>
          <w:tcPr>
            <w:tcW w:w="624" w:type="dxa"/>
          </w:tcPr>
          <w:p w:rsidR="00E42537" w:rsidRDefault="00E42537">
            <w:pPr>
              <w:pStyle w:val="ConsPlusNormal"/>
            </w:pPr>
            <w:r>
              <w:t>71.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03.07 ОБСЛУЖИВАНИЕ ТЕХНИЧЕСКОЕ, СОДЕРЖАНИЕ И ТЕКУЩИЙ РЕМОНТ;</w:t>
            </w:r>
          </w:p>
          <w:p w:rsidR="00E42537" w:rsidRDefault="00E42537">
            <w:pPr>
              <w:pStyle w:val="ConsPlusNormal"/>
            </w:pPr>
            <w:r>
              <w:t>03.10 УСЛУГИ (МЕРОПРИЯТИЯ) ОХРАННЫЕ И ПРОТИВОПОЖАРНЫЕ</w:t>
            </w:r>
          </w:p>
        </w:tc>
        <w:tc>
          <w:tcPr>
            <w:tcW w:w="4220" w:type="dxa"/>
          </w:tcPr>
          <w:p w:rsidR="00E42537" w:rsidRDefault="00E42537">
            <w:pPr>
              <w:pStyle w:val="ConsPlusNormal"/>
            </w:pPr>
            <w:r>
              <w:t>услуги по организации соблюдения режима пожарной безопасности</w:t>
            </w:r>
          </w:p>
        </w:tc>
      </w:tr>
    </w:tbl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  <w:bookmarkStart w:id="0" w:name="_GoBack"/>
      <w:bookmarkEnd w:id="0"/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right"/>
        <w:outlineLvl w:val="0"/>
      </w:pPr>
      <w:bookmarkStart w:id="1" w:name="P428"/>
      <w:bookmarkEnd w:id="1"/>
      <w:r>
        <w:lastRenderedPageBreak/>
        <w:t>Приложение 2</w:t>
      </w:r>
    </w:p>
    <w:p w:rsidR="00E42537" w:rsidRDefault="00E42537">
      <w:pPr>
        <w:pStyle w:val="ConsPlusNormal"/>
        <w:jc w:val="right"/>
      </w:pPr>
      <w:r>
        <w:t>к приказу Департамента</w:t>
      </w:r>
    </w:p>
    <w:p w:rsidR="00E42537" w:rsidRDefault="00E42537">
      <w:pPr>
        <w:pStyle w:val="ConsPlusNormal"/>
        <w:jc w:val="right"/>
      </w:pPr>
      <w:r>
        <w:t>города Москвы</w:t>
      </w:r>
    </w:p>
    <w:p w:rsidR="00E42537" w:rsidRDefault="00E42537">
      <w:pPr>
        <w:pStyle w:val="ConsPlusNormal"/>
        <w:jc w:val="right"/>
      </w:pPr>
      <w:r>
        <w:t>по конкурентной политике</w:t>
      </w:r>
    </w:p>
    <w:p w:rsidR="00E42537" w:rsidRDefault="00E42537">
      <w:pPr>
        <w:pStyle w:val="ConsPlusNormal"/>
        <w:jc w:val="right"/>
      </w:pPr>
      <w:r>
        <w:t>от 3 апреля 2018 г. N 70-01-29/18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right"/>
      </w:pPr>
      <w:r>
        <w:t>Приложение 2</w:t>
      </w:r>
    </w:p>
    <w:p w:rsidR="00E42537" w:rsidRDefault="00E42537">
      <w:pPr>
        <w:pStyle w:val="ConsPlusNormal"/>
        <w:jc w:val="right"/>
      </w:pPr>
      <w:r>
        <w:t>к Регламенту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center"/>
        <w:outlineLvl w:val="1"/>
      </w:pPr>
      <w:r>
        <w:t>1. Порядок применения последствий нарушения поставщиками</w:t>
      </w:r>
    </w:p>
    <w:p w:rsidR="00E42537" w:rsidRDefault="00E42537">
      <w:pPr>
        <w:pStyle w:val="ConsPlusNormal"/>
        <w:jc w:val="center"/>
      </w:pPr>
      <w:r>
        <w:t>Регламента ведения Портала поставщиков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ind w:firstLine="540"/>
        <w:jc w:val="both"/>
      </w:pPr>
      <w:r>
        <w:t xml:space="preserve">1.1. В случае выявления нарушения Поставщиком правил размещения оферт Оператор портала в течение двух рабочих дней с момента выявления такого нарушения представляет в Департамент города </w:t>
      </w:r>
      <w:proofErr w:type="gramStart"/>
      <w:r>
        <w:t>Москвы</w:t>
      </w:r>
      <w:proofErr w:type="gramEnd"/>
      <w:r>
        <w:t xml:space="preserve"> по конкурентной политике следующие сведения в отношении Поставщика: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наименование, ИНН, указанные при регистрации контактные данные Поставщика;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номера и даты публикации оферт, содержащих информацию, полностью идентичную размещенной Поставщиком в иных офертах;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указание на повторное нарушение Поставщиком (при наличии).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1.2. В случае выявления в течение одного года нарушения Поставщиком правил формирования и подписания оферты и контракта, указанных в пункте 7.1.2.2 Регламента, при участии в трех и более "котировочных сессиях" Оператор Портала в течение двух рабочих дней представляет в Департамент города </w:t>
      </w:r>
      <w:proofErr w:type="gramStart"/>
      <w:r>
        <w:t>Москвы</w:t>
      </w:r>
      <w:proofErr w:type="gramEnd"/>
      <w:r>
        <w:t xml:space="preserve"> по конкурентной политике следующие сведения о Поставщике: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наименование, ИНН, указанные при регистрации контактные данные Поставщика;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сведения о "котировочных сессиях", в ходе которых Поставщиком были нарушены положения Регламента;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обращения Поставщика или Заказчика, принимавших участие в указанных "котировочных сессиях", о технических ошибках при проведении "котировочных сессий" (при наличии).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1.3. Заместитель руководителя Департамента города Москвы по конкурентной политике, осуществляющий координацию работы Портала, на основании представленных сведений в течение двух рабочих дней принимает решение о применении мер ответственности, предусмотренных пунктами 7.1.1 и 7.1.2.2 Регламента, в отношении поставщика и направляет информацию о решении Оператору Портала.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1.4. На основании </w:t>
      </w:r>
      <w:proofErr w:type="gramStart"/>
      <w:r>
        <w:t>решения заместителя руководителя Департамента города Москвы</w:t>
      </w:r>
      <w:proofErr w:type="gramEnd"/>
      <w:r>
        <w:t xml:space="preserve"> по конкурентной политике, осуществляющего координацию работы Портала, Оператор Портала в течение 1 рабочего дня реализует на Портале меры ответственности за нарушение правил, утвержденных Регламентом.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center"/>
        <w:outlineLvl w:val="1"/>
      </w:pPr>
      <w:r>
        <w:t>2. Порядок применения последствий нарушения заказчиками</w:t>
      </w:r>
    </w:p>
    <w:p w:rsidR="00E42537" w:rsidRDefault="00E42537">
      <w:pPr>
        <w:pStyle w:val="ConsPlusNormal"/>
        <w:jc w:val="center"/>
      </w:pPr>
      <w:r>
        <w:t>Регламента ведения Портала поставщиков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ind w:firstLine="540"/>
        <w:jc w:val="both"/>
      </w:pPr>
      <w:r>
        <w:t xml:space="preserve">2.1. </w:t>
      </w:r>
      <w:proofErr w:type="gramStart"/>
      <w:r>
        <w:t xml:space="preserve">В случае выявления нарушения Заказчиком положений Регламента в части необоснованного отказа от заключения контракта, сформированного по итогам проведенной "котировочной сессии", а также нарушения обязательств по уведомлению главного </w:t>
      </w:r>
      <w:r>
        <w:lastRenderedPageBreak/>
        <w:t>распорядителя бюджетных средств и Департамента города Москвы по конкурентной политике о причинах такого отказа, предусмотренных пунктом 7.1.2.2 Регламента, Оператор Портала в течение двух рабочих дней представляет в Департамент города Москвы по конкурентной политике</w:t>
      </w:r>
      <w:proofErr w:type="gramEnd"/>
      <w:r>
        <w:t xml:space="preserve"> следующие сведения о Заказчике: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наименование, ИНН Заказчика;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сведения о главном распорядителе бюджетных средств, ответственном за координацию деятельности заказчика;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сведения о "котировочной сессии", в ходе которой Поставщиком были нарушены положения Регламента;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обращения Заказчика о технических ошибках при проведении "котировочной сессии" (при наличии).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2.2. Заместитель руководителя Департамента города Москвы по конкурентной политике, осуществляющий координацию работы Портала, на основании представленных сведений в течение двух рабочих дней принимает решение об ограничении доступа Заказчика к Электронному магазину и направляет информацию о решении Оператору Портала.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2.3. На основании </w:t>
      </w:r>
      <w:proofErr w:type="gramStart"/>
      <w:r>
        <w:t>решения заместителя руководителя Департамента города Москвы</w:t>
      </w:r>
      <w:proofErr w:type="gramEnd"/>
      <w:r>
        <w:t xml:space="preserve"> по конкурентной политике, осуществляющего координацию работы Портала, Оператор Портала в течение 1 рабочего дня ограничивает доступ Заказчика к Электронному магазину и уведомляет об этом Заказчика и главного распорядителя бюджетных средств.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center"/>
        <w:outlineLvl w:val="1"/>
      </w:pPr>
      <w:r>
        <w:t>3. Порядок восстановления доступа Поставщиков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ind w:firstLine="540"/>
        <w:jc w:val="both"/>
      </w:pPr>
      <w:r>
        <w:t>3.1. Оператор Портала прекращает применение мер ответственности к поставщику по истечении срока, установленного Регламентом и решением о применении указанных мер.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3.2. </w:t>
      </w:r>
      <w:proofErr w:type="gramStart"/>
      <w:r>
        <w:t>Применение мер ответственности к поставщику может быть прекращено до истечения установленного срока на основании решения заместителя руководителя Департамента города Москвы по конкурентной политике, осуществляющего координацию работы Портала, принимаемого по результатам рассмотрения обращения поставщика и представленных им материалов, подтверждающих, что причиной нарушения правил формирования и подписания Оферты и контракта (договора) поставщиком послужили обстоятельства, не зависящие от поставщика.</w:t>
      </w:r>
      <w:proofErr w:type="gramEnd"/>
    </w:p>
    <w:p w:rsidR="00E42537" w:rsidRDefault="00E42537">
      <w:pPr>
        <w:pStyle w:val="ConsPlusNormal"/>
        <w:spacing w:before="220"/>
        <w:ind w:firstLine="540"/>
        <w:jc w:val="both"/>
      </w:pPr>
      <w:r>
        <w:t xml:space="preserve">3.3. Оператор Портала прекращает применение мер ответственности к заказчику на основании </w:t>
      </w:r>
      <w:proofErr w:type="gramStart"/>
      <w:r>
        <w:t>решения заместителя руководителя Департамента города Москвы</w:t>
      </w:r>
      <w:proofErr w:type="gramEnd"/>
      <w:r>
        <w:t xml:space="preserve"> по конкурентной политике, осуществляющего координацию работы Портала, принимаемого в одном из следующих случаев: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Заказчиком представлены материалы обоснования отказа от заключения контракта, сформированного по итогам проведенной "котировочной сессии", подтверждающие правомерность действий Заказчика;</w:t>
      </w:r>
    </w:p>
    <w:p w:rsidR="00E42537" w:rsidRDefault="00E42537">
      <w:pPr>
        <w:pStyle w:val="ConsPlusNormal"/>
        <w:spacing w:before="220"/>
        <w:ind w:firstLine="540"/>
        <w:jc w:val="both"/>
      </w:pPr>
      <w:r>
        <w:t>- главным распорядителем бюджетных средств, ответственным за координацию деятельности заказчика, представлены сведения об обоснованности действий контрактной службы заказчика и/или о привлечении ответственных лиц к дисциплинарной ответственности.</w:t>
      </w: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jc w:val="both"/>
      </w:pPr>
    </w:p>
    <w:p w:rsidR="00E42537" w:rsidRDefault="00E4253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7716F" w:rsidRDefault="00A7716F"/>
    <w:sectPr w:rsidR="00A7716F" w:rsidSect="00C576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537"/>
    <w:rsid w:val="00A7716F"/>
    <w:rsid w:val="00E4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25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25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25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25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253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425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994F8E7DFF4CDB9873F011D9069662EC061B2499662DBE10B7EFBC4CDA99B723CDFE8224E9EE8A6bCP" TargetMode="External"/><Relationship Id="rId18" Type="http://schemas.openxmlformats.org/officeDocument/2006/relationships/hyperlink" Target="consultantplus://offline/ref=3994F8E7DFF4CDB9873F00108605337DCF68BD4C9160D8BC0176A2C8CFAE942D2BD8A12E4F99E06E3CAAb7P" TargetMode="External"/><Relationship Id="rId26" Type="http://schemas.openxmlformats.org/officeDocument/2006/relationships/hyperlink" Target="consultantplus://offline/ref=3994F8E7DFF4CDB9873F00108605337DCF68BD4C9160D8BC0176A2C8CFAE942D2BD8A12E4F99E06F38AAb6P" TargetMode="External"/><Relationship Id="rId39" Type="http://schemas.openxmlformats.org/officeDocument/2006/relationships/hyperlink" Target="consultantplus://offline/ref=3994F8E7DFF4CDB9873F00108605337DCF68BD4C9160D8BC0176A2C8CFAE942D2BD8A12E4F99E06E3AAAb4P" TargetMode="External"/><Relationship Id="rId21" Type="http://schemas.openxmlformats.org/officeDocument/2006/relationships/hyperlink" Target="consultantplus://offline/ref=3994F8E7DFF4CDB9873F00108605337DCF68BD4C9160D8BC0176A2C8CFAE942D2BD8A12E4F99E06E33AAb6P" TargetMode="External"/><Relationship Id="rId34" Type="http://schemas.openxmlformats.org/officeDocument/2006/relationships/hyperlink" Target="consultantplus://offline/ref=3994F8E7DFF4CDB9873F00108605337DCF68BD4C9160D8BC0176A2C8CFAE942D2BD8A12E4F99E06C3CAAbEP" TargetMode="External"/><Relationship Id="rId7" Type="http://schemas.openxmlformats.org/officeDocument/2006/relationships/hyperlink" Target="consultantplus://offline/ref=3994F8E7DFF4CDB9873F00108605337DCF68BD4C9160D8BC0176A2C8CFAEA9b4P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994F8E7DFF4CDB9873F00108605337DCF68BD4C9160D8BC0176A2C8CFAE942D2BD8A12E4F99E06E3EAAb0P" TargetMode="External"/><Relationship Id="rId20" Type="http://schemas.openxmlformats.org/officeDocument/2006/relationships/hyperlink" Target="consultantplus://offline/ref=3994F8E7DFF4CDB9873F00108605337DCF68BD4C9160D8BC0176A2C8CFAE942D2BD8A12E4F99E06E33AAb6P" TargetMode="External"/><Relationship Id="rId29" Type="http://schemas.openxmlformats.org/officeDocument/2006/relationships/hyperlink" Target="consultantplus://offline/ref=3994F8E7DFF4CDB9873F011D9069662EC061B2499662DBE10B7EFBC4CDA99B723CDFE8224E9EE8A6bCP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994F8E7DFF4CDB9873F00108605337DCF68BD4B9E64D2BC0176A2C8CFAE942D2BD8A12E4F99E1683FAAb0P" TargetMode="External"/><Relationship Id="rId11" Type="http://schemas.openxmlformats.org/officeDocument/2006/relationships/hyperlink" Target="consultantplus://offline/ref=3994F8E7DFF4CDB9873F00108605337DCF68BD4C9160D8BC0176A2C8CFAE942D2BD8A12E4F99E06C39AAb4P" TargetMode="External"/><Relationship Id="rId24" Type="http://schemas.openxmlformats.org/officeDocument/2006/relationships/hyperlink" Target="consultantplus://offline/ref=3994F8E7DFF4CDB9873F00108605337DCF68BD4C9160D8BC0176A2C8CFAE942D2BD8A12E4F99E06E32AAb6P" TargetMode="External"/><Relationship Id="rId32" Type="http://schemas.openxmlformats.org/officeDocument/2006/relationships/hyperlink" Target="consultantplus://offline/ref=3994F8E7DFF4CDB9873F00108605337DCF68BD4C9160D8BC0176A2C8CFAE942D2BD8A12E4F99E06C3CAAb6P" TargetMode="External"/><Relationship Id="rId37" Type="http://schemas.openxmlformats.org/officeDocument/2006/relationships/hyperlink" Target="consultantplus://offline/ref=3994F8E7DFF4CDB9873F00108605337DCF68BD4C9160D8BC0176A2C8CFAE942D2BD8A12E4F99E06C32AAb2P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3994F8E7DFF4CDB9873F00108605337DCF68BD4C9160D8BC0176A2C8CFAE942D2BD8A12E4F99E06E38AAbFP" TargetMode="External"/><Relationship Id="rId23" Type="http://schemas.openxmlformats.org/officeDocument/2006/relationships/hyperlink" Target="consultantplus://offline/ref=3994F8E7DFF4CDB9873F011D9069662EC068B54C9662DBE10B7EFBC4CDAAb9P" TargetMode="External"/><Relationship Id="rId28" Type="http://schemas.openxmlformats.org/officeDocument/2006/relationships/hyperlink" Target="consultantplus://offline/ref=3994F8E7DFF4CDB9873F00108605337DCF68BD4C9160D8BC0176A2C8CFAE942D2BD8A12E4F99E06C38AAb4P" TargetMode="External"/><Relationship Id="rId36" Type="http://schemas.openxmlformats.org/officeDocument/2006/relationships/hyperlink" Target="consultantplus://offline/ref=3994F8E7DFF4CDB9873F00108605337DCF68BD4C9160D8BC0176A2C8CFAE942D2BD8A12E4F99E06C3CAAb6P" TargetMode="External"/><Relationship Id="rId10" Type="http://schemas.openxmlformats.org/officeDocument/2006/relationships/hyperlink" Target="consultantplus://offline/ref=3994F8E7DFF4CDB9873F00108605337DCF68BD4C9160D8BC0176A2C8CFAE942D2BD8A12E4F99E06C39AAb3P" TargetMode="External"/><Relationship Id="rId19" Type="http://schemas.openxmlformats.org/officeDocument/2006/relationships/hyperlink" Target="consultantplus://offline/ref=3994F8E7DFF4CDB9873F00108605337DCF68BD4C9160D8BC0176A2C8CFAE942D2BD8A12E4F99E06E3CAAb0P" TargetMode="External"/><Relationship Id="rId31" Type="http://schemas.openxmlformats.org/officeDocument/2006/relationships/hyperlink" Target="consultantplus://offline/ref=3994F8E7DFF4CDB9873F00108605337DCF68BD4C9160D8BC0176A2C8CFAE942D2BD8A12E4F99E06F3FAAbF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994F8E7DFF4CDB9873F00108605337DCF68BD4C9160D8BC0176A2C8CFAE942D2BD8A12E4F99E06E3AAAb4P" TargetMode="External"/><Relationship Id="rId14" Type="http://schemas.openxmlformats.org/officeDocument/2006/relationships/hyperlink" Target="consultantplus://offline/ref=3994F8E7DFF4CDB9873F00108605337DCF68BD4C9160D8BC0176A2C8CFAE942D2BD8A12E4F99E06E38AAb1P" TargetMode="External"/><Relationship Id="rId22" Type="http://schemas.openxmlformats.org/officeDocument/2006/relationships/hyperlink" Target="consultantplus://offline/ref=3994F8E7DFF4CDB9873F00108605337DCF68BD4C9160D8BC0176A2C8CFAE942D2BD8A12E4F99E06E32AAb6P" TargetMode="External"/><Relationship Id="rId27" Type="http://schemas.openxmlformats.org/officeDocument/2006/relationships/hyperlink" Target="consultantplus://offline/ref=3994F8E7DFF4CDB9873F00108605337DCF68BD4C9160D8BC0176A2C8CFAE942D2BD8A12E4F99E06C38AAb7P" TargetMode="External"/><Relationship Id="rId30" Type="http://schemas.openxmlformats.org/officeDocument/2006/relationships/hyperlink" Target="consultantplus://offline/ref=3994F8E7DFF4CDB9873F011D9069662EC061B2499662DBE10B7EFBC4CDA99B723CDFE8224E9EE8A6bCP" TargetMode="External"/><Relationship Id="rId35" Type="http://schemas.openxmlformats.org/officeDocument/2006/relationships/hyperlink" Target="consultantplus://offline/ref=3994F8E7DFF4CDB9873F00108605337DCF68BD4C9160D8BC0176A2C8CFAE942D2BD8A12E4F99E06C32AAb3P" TargetMode="External"/><Relationship Id="rId8" Type="http://schemas.openxmlformats.org/officeDocument/2006/relationships/hyperlink" Target="consultantplus://offline/ref=3994F8E7DFF4CDB9873F00108605337DCF68BD4C9160D8BC0176A2C8CFAE942D2BD8A12E4F99E06E3BAAb1P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3994F8E7DFF4CDB9873F00108605337DCF68BD4C9160D8BC0176A2C8CFAE942D2BD8A12E4F99E06E3AAAb3P" TargetMode="External"/><Relationship Id="rId17" Type="http://schemas.openxmlformats.org/officeDocument/2006/relationships/hyperlink" Target="consultantplus://offline/ref=3994F8E7DFF4CDB9873F011D9069662EC068B54C9662DBE10B7EFBC4CDAAb9P" TargetMode="External"/><Relationship Id="rId25" Type="http://schemas.openxmlformats.org/officeDocument/2006/relationships/hyperlink" Target="consultantplus://offline/ref=3994F8E7DFF4CDB9873F00108605337DCF68BD4C9160D8BC0176A2C8CFAE942D2BD8A12E4F99E06F3AAAb5P" TargetMode="External"/><Relationship Id="rId33" Type="http://schemas.openxmlformats.org/officeDocument/2006/relationships/hyperlink" Target="consultantplus://offline/ref=3994F8E7DFF4CDB9873F00108605337DCF68BD4C9160D8BC0176A2C8CFAE942D2BD8A12E4F99E06C3CAAb5P" TargetMode="External"/><Relationship Id="rId38" Type="http://schemas.openxmlformats.org/officeDocument/2006/relationships/hyperlink" Target="consultantplus://offline/ref=3994F8E7DFF4CDB9873F011D9069662EC061B2499662DBE10B7EFBC4CDA99B723CDFE8224E9EE8A6bC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5782</Words>
  <Characters>32964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Маренов Павел Алексеевич</dc:creator>
  <cp:lastModifiedBy>Маренов Павел Алексеевич</cp:lastModifiedBy>
  <cp:revision>1</cp:revision>
  <dcterms:created xsi:type="dcterms:W3CDTF">2018-10-31T15:27:00Z</dcterms:created>
  <dcterms:modified xsi:type="dcterms:W3CDTF">2018-10-31T15:28:00Z</dcterms:modified>
</cp:coreProperties>
</file>